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5A6C" w14:textId="78BE9699" w:rsidR="0033444C" w:rsidRPr="000C53B6" w:rsidRDefault="00002336" w:rsidP="00002336">
      <w:pPr>
        <w:jc w:val="right"/>
        <w:rPr>
          <w:rFonts w:cs="Arial"/>
          <w:sz w:val="20"/>
          <w:szCs w:val="20"/>
          <w:lang w:val="es-ES_tradnl"/>
        </w:rPr>
      </w:pPr>
      <w:r w:rsidRPr="000C53B6">
        <w:rPr>
          <w:rFonts w:cs="Arial"/>
          <w:sz w:val="20"/>
          <w:szCs w:val="20"/>
          <w:highlight w:val="yellow"/>
          <w:lang w:val="es-ES_tradnl"/>
        </w:rPr>
        <w:t>[LUGAR]</w:t>
      </w:r>
      <w:r w:rsidRPr="000C53B6">
        <w:rPr>
          <w:rFonts w:cs="Arial"/>
          <w:sz w:val="20"/>
          <w:szCs w:val="20"/>
          <w:lang w:val="es-ES_tradnl"/>
        </w:rPr>
        <w:t xml:space="preserve">, </w:t>
      </w:r>
      <w:r w:rsidRPr="000C53B6">
        <w:rPr>
          <w:rFonts w:cs="Arial"/>
          <w:sz w:val="20"/>
          <w:szCs w:val="20"/>
          <w:highlight w:val="yellow"/>
          <w:lang w:val="es-ES_tradnl"/>
        </w:rPr>
        <w:t>[_]</w:t>
      </w:r>
      <w:r w:rsidRPr="000C53B6">
        <w:rPr>
          <w:rFonts w:cs="Arial"/>
          <w:sz w:val="20"/>
          <w:szCs w:val="20"/>
          <w:lang w:val="es-ES_tradnl"/>
        </w:rPr>
        <w:t xml:space="preserve"> de </w:t>
      </w:r>
      <w:r w:rsidR="004A0768" w:rsidRPr="000C53B6">
        <w:rPr>
          <w:rFonts w:cs="Arial"/>
          <w:sz w:val="20"/>
          <w:szCs w:val="20"/>
          <w:highlight w:val="yellow"/>
          <w:lang w:val="es-ES_tradnl"/>
        </w:rPr>
        <w:t>[_]</w:t>
      </w:r>
      <w:r w:rsidRPr="000C53B6">
        <w:rPr>
          <w:rFonts w:cs="Arial"/>
          <w:sz w:val="20"/>
          <w:szCs w:val="20"/>
          <w:lang w:val="es-ES_tradnl"/>
        </w:rPr>
        <w:t xml:space="preserve"> de 2024</w:t>
      </w:r>
    </w:p>
    <w:p w14:paraId="6B2F648B" w14:textId="77777777" w:rsidR="00002336" w:rsidRPr="000C53B6" w:rsidRDefault="00002336" w:rsidP="00002336">
      <w:pPr>
        <w:jc w:val="right"/>
        <w:rPr>
          <w:rFonts w:cs="Arial"/>
          <w:sz w:val="20"/>
          <w:szCs w:val="20"/>
          <w:lang w:val="es-ES_tradnl"/>
        </w:rPr>
      </w:pPr>
    </w:p>
    <w:p w14:paraId="39E27001" w14:textId="77777777" w:rsidR="00002336" w:rsidRPr="000C53B6" w:rsidRDefault="00002336" w:rsidP="00002336">
      <w:pPr>
        <w:jc w:val="right"/>
        <w:rPr>
          <w:rFonts w:cs="Arial"/>
          <w:sz w:val="20"/>
          <w:szCs w:val="20"/>
          <w:lang w:val="es-ES_tradnl"/>
        </w:rPr>
      </w:pPr>
    </w:p>
    <w:p w14:paraId="33FFBA0E" w14:textId="0A2FF19B" w:rsidR="00B4546C" w:rsidRPr="000C53B6" w:rsidRDefault="00002336" w:rsidP="00B4546C">
      <w:pPr>
        <w:jc w:val="right"/>
        <w:rPr>
          <w:rFonts w:cs="Arial"/>
          <w:b/>
          <w:bCs/>
          <w:sz w:val="20"/>
          <w:szCs w:val="20"/>
          <w:u w:val="single"/>
          <w:lang w:val="es-ES_tradnl"/>
        </w:rPr>
      </w:pPr>
      <w:r w:rsidRPr="000C53B6">
        <w:rPr>
          <w:rFonts w:cs="Arial"/>
          <w:b/>
          <w:bCs/>
          <w:sz w:val="20"/>
          <w:szCs w:val="20"/>
          <w:u w:val="single"/>
          <w:lang w:val="es-ES_tradnl"/>
        </w:rPr>
        <w:t xml:space="preserve">Ref.: </w:t>
      </w:r>
      <w:r w:rsidR="00B4546C" w:rsidRPr="000C53B6">
        <w:rPr>
          <w:rFonts w:cs="Arial"/>
          <w:b/>
          <w:bCs/>
          <w:sz w:val="20"/>
          <w:szCs w:val="20"/>
          <w:u w:val="single"/>
          <w:lang w:val="es-ES_tradnl"/>
        </w:rPr>
        <w:t xml:space="preserve">Declaración Jurada – </w:t>
      </w:r>
      <w:r w:rsidRPr="000C53B6">
        <w:rPr>
          <w:rFonts w:cs="Arial"/>
          <w:b/>
          <w:bCs/>
          <w:sz w:val="20"/>
          <w:szCs w:val="20"/>
          <w:u w:val="single"/>
          <w:lang w:val="es-ES_tradnl"/>
        </w:rPr>
        <w:t xml:space="preserve">Cuenta Especial </w:t>
      </w:r>
      <w:r w:rsidR="00B4546C" w:rsidRPr="000C53B6">
        <w:rPr>
          <w:rFonts w:cs="Arial"/>
          <w:b/>
          <w:bCs/>
          <w:sz w:val="20"/>
          <w:szCs w:val="20"/>
          <w:u w:val="single"/>
          <w:lang w:val="es-ES_tradnl"/>
        </w:rPr>
        <w:t xml:space="preserve">– </w:t>
      </w:r>
    </w:p>
    <w:p w14:paraId="105EBD44" w14:textId="7892D4EE" w:rsidR="00002336" w:rsidRPr="000C53B6" w:rsidRDefault="00002336" w:rsidP="00B4546C">
      <w:pPr>
        <w:jc w:val="right"/>
        <w:rPr>
          <w:rFonts w:cs="Arial"/>
          <w:b/>
          <w:bCs/>
          <w:sz w:val="20"/>
          <w:szCs w:val="20"/>
          <w:u w:val="single"/>
          <w:lang w:val="es-ES_tradnl"/>
        </w:rPr>
      </w:pPr>
      <w:r w:rsidRPr="000C53B6">
        <w:rPr>
          <w:rFonts w:cs="Arial"/>
          <w:b/>
          <w:bCs/>
          <w:sz w:val="20"/>
          <w:szCs w:val="20"/>
          <w:u w:val="single"/>
          <w:lang w:val="es-ES_tradnl"/>
        </w:rPr>
        <w:t>Regularización de Activos – Ley 27.743</w:t>
      </w:r>
    </w:p>
    <w:p w14:paraId="7F049C0C" w14:textId="6ECE281A" w:rsidR="00002336" w:rsidRPr="000C53B6" w:rsidRDefault="00002336" w:rsidP="00002336">
      <w:pPr>
        <w:rPr>
          <w:rFonts w:cs="Arial"/>
          <w:b/>
          <w:bCs/>
          <w:sz w:val="20"/>
          <w:szCs w:val="20"/>
          <w:lang w:val="es-ES_tradnl"/>
        </w:rPr>
      </w:pPr>
      <w:r w:rsidRPr="000C53B6">
        <w:rPr>
          <w:rFonts w:cs="Arial"/>
          <w:b/>
          <w:bCs/>
          <w:sz w:val="20"/>
          <w:szCs w:val="20"/>
          <w:lang w:val="es-ES_tradnl"/>
        </w:rPr>
        <w:t xml:space="preserve">Sres. </w:t>
      </w:r>
      <w:r w:rsidR="000C53B6" w:rsidRPr="000C53B6">
        <w:rPr>
          <w:rFonts w:cs="Arial"/>
          <w:b/>
          <w:bCs/>
          <w:sz w:val="20"/>
          <w:szCs w:val="20"/>
          <w:lang w:val="es-ES_tradnl"/>
        </w:rPr>
        <w:t>BACSAA</w:t>
      </w:r>
    </w:p>
    <w:p w14:paraId="3E091614" w14:textId="77777777" w:rsidR="00002336" w:rsidRPr="000C53B6" w:rsidRDefault="00002336" w:rsidP="00002336">
      <w:pPr>
        <w:rPr>
          <w:rFonts w:cs="Arial"/>
          <w:sz w:val="20"/>
          <w:szCs w:val="20"/>
          <w:lang w:val="es-ES_tradnl"/>
        </w:rPr>
      </w:pPr>
    </w:p>
    <w:p w14:paraId="1D522507" w14:textId="1B035131" w:rsidR="00002336" w:rsidRPr="000C53B6" w:rsidRDefault="00002336" w:rsidP="00002336">
      <w:pPr>
        <w:jc w:val="both"/>
        <w:rPr>
          <w:rFonts w:cs="Arial"/>
          <w:sz w:val="20"/>
          <w:szCs w:val="20"/>
          <w:lang w:val="es-ES_tradnl"/>
        </w:rPr>
      </w:pPr>
      <w:r w:rsidRPr="000C53B6">
        <w:rPr>
          <w:rFonts w:cs="Arial"/>
          <w:sz w:val="20"/>
          <w:szCs w:val="20"/>
          <w:lang w:val="es-ES_tradnl"/>
        </w:rPr>
        <w:tab/>
        <w:t>En mi carácter de titular de la cuenta</w:t>
      </w:r>
      <w:r w:rsidR="000C53B6" w:rsidRPr="000C53B6">
        <w:rPr>
          <w:rFonts w:cs="Arial"/>
          <w:sz w:val="20"/>
          <w:szCs w:val="20"/>
          <w:lang w:val="es-ES_tradnl"/>
        </w:rPr>
        <w:t xml:space="preserve"> comitente/</w:t>
      </w:r>
      <w:proofErr w:type="spellStart"/>
      <w:r w:rsidR="000C53B6" w:rsidRPr="000C53B6">
        <w:rPr>
          <w:rFonts w:cs="Arial"/>
          <w:sz w:val="20"/>
          <w:szCs w:val="20"/>
          <w:lang w:val="es-ES_tradnl"/>
        </w:rPr>
        <w:t>cuotapartista</w:t>
      </w:r>
      <w:proofErr w:type="spellEnd"/>
      <w:r w:rsidR="000C53B6" w:rsidRPr="000C53B6">
        <w:rPr>
          <w:rFonts w:cs="Arial"/>
          <w:sz w:val="20"/>
          <w:szCs w:val="20"/>
          <w:lang w:val="es-ES_tradnl"/>
        </w:rPr>
        <w:t xml:space="preserve"> </w:t>
      </w:r>
      <w:proofErr w:type="spellStart"/>
      <w:r w:rsidR="000C53B6" w:rsidRPr="000C53B6">
        <w:rPr>
          <w:rFonts w:cs="Arial"/>
          <w:sz w:val="20"/>
          <w:szCs w:val="20"/>
          <w:lang w:val="es-ES_tradnl"/>
        </w:rPr>
        <w:t>n°</w:t>
      </w:r>
      <w:proofErr w:type="spellEnd"/>
      <w:r w:rsidR="000C53B6" w:rsidRPr="000C53B6">
        <w:rPr>
          <w:rFonts w:cs="Arial"/>
          <w:sz w:val="20"/>
          <w:szCs w:val="20"/>
          <w:lang w:val="es-ES_tradnl"/>
        </w:rPr>
        <w:t xml:space="preserve">       </w:t>
      </w:r>
      <w:r w:rsidRPr="000C53B6">
        <w:rPr>
          <w:rFonts w:cs="Arial"/>
          <w:sz w:val="20"/>
          <w:szCs w:val="20"/>
          <w:lang w:val="es-ES_tradnl"/>
        </w:rPr>
        <w:t xml:space="preserve"> especial de regularización de activos número (la “</w:t>
      </w:r>
      <w:r w:rsidRPr="000C53B6">
        <w:rPr>
          <w:rFonts w:cs="Arial"/>
          <w:sz w:val="20"/>
          <w:szCs w:val="20"/>
          <w:u w:val="single"/>
          <w:lang w:val="es-ES_tradnl"/>
        </w:rPr>
        <w:t>Cuenta Especial</w:t>
      </w:r>
      <w:r w:rsidRPr="000C53B6">
        <w:rPr>
          <w:rFonts w:cs="Arial"/>
          <w:sz w:val="20"/>
          <w:szCs w:val="20"/>
          <w:lang w:val="es-ES_tradnl"/>
        </w:rPr>
        <w:t>”</w:t>
      </w:r>
      <w:r w:rsidR="000C53B6" w:rsidRPr="000C53B6">
        <w:rPr>
          <w:rFonts w:cs="Arial"/>
          <w:sz w:val="20"/>
          <w:szCs w:val="20"/>
          <w:lang w:val="es-ES_tradnl"/>
        </w:rPr>
        <w:t xml:space="preserve"> </w:t>
      </w:r>
      <w:proofErr w:type="spellStart"/>
      <w:r w:rsidR="000C53B6" w:rsidRPr="000C53B6">
        <w:rPr>
          <w:rFonts w:cs="Arial"/>
          <w:sz w:val="20"/>
          <w:szCs w:val="20"/>
          <w:lang w:val="es-ES_tradnl"/>
        </w:rPr>
        <w:t>ó</w:t>
      </w:r>
      <w:proofErr w:type="spellEnd"/>
      <w:r w:rsidR="000C53B6" w:rsidRPr="000C53B6">
        <w:rPr>
          <w:rFonts w:cs="Arial"/>
          <w:sz w:val="20"/>
          <w:szCs w:val="20"/>
          <w:lang w:val="es-ES_tradnl"/>
        </w:rPr>
        <w:t xml:space="preserve"> </w:t>
      </w:r>
      <w:r w:rsidR="000C53B6" w:rsidRPr="000C53B6">
        <w:rPr>
          <w:rFonts w:cs="Arial"/>
          <w:sz w:val="20"/>
          <w:szCs w:val="20"/>
          <w:u w:val="single"/>
          <w:lang w:val="es-ES_tradnl"/>
        </w:rPr>
        <w:t>“Cuenta CERA</w:t>
      </w:r>
      <w:r w:rsidR="000C53B6" w:rsidRPr="000C53B6">
        <w:rPr>
          <w:rFonts w:cs="Arial"/>
          <w:sz w:val="20"/>
          <w:szCs w:val="20"/>
          <w:lang w:val="es-ES_tradnl"/>
        </w:rPr>
        <w:t>” indistintamente</w:t>
      </w:r>
      <w:r w:rsidRPr="000C53B6">
        <w:rPr>
          <w:rFonts w:cs="Arial"/>
          <w:sz w:val="20"/>
          <w:szCs w:val="20"/>
          <w:lang w:val="es-ES_tradnl"/>
        </w:rPr>
        <w:t>),</w:t>
      </w:r>
      <w:r w:rsidR="00B4546C" w:rsidRPr="000C53B6">
        <w:rPr>
          <w:rFonts w:cs="Arial"/>
          <w:sz w:val="20"/>
          <w:szCs w:val="20"/>
          <w:lang w:val="es-ES_tradnl"/>
        </w:rPr>
        <w:t xml:space="preserve"> abierta en los términos de la Ley 27.743, Resolución General 1010/2024 de la Comisión Nacional de Valores</w:t>
      </w:r>
      <w:r w:rsidR="007A3EFE" w:rsidRPr="000C53B6">
        <w:rPr>
          <w:rFonts w:cs="Arial"/>
          <w:sz w:val="20"/>
          <w:szCs w:val="20"/>
          <w:lang w:val="es-ES_tradnl"/>
        </w:rPr>
        <w:t>, normativa del Poder Ejecutivo Nacional, Administración Federal de Ingresos Públicos, Unidad de Información Financiera, con más</w:t>
      </w:r>
      <w:r w:rsidR="00B4546C" w:rsidRPr="000C53B6">
        <w:rPr>
          <w:rFonts w:cs="Arial"/>
          <w:sz w:val="20"/>
          <w:szCs w:val="20"/>
          <w:lang w:val="es-ES_tradnl"/>
        </w:rPr>
        <w:t xml:space="preserve"> su normativa complementaria y/o modificatoria (la “</w:t>
      </w:r>
      <w:r w:rsidR="00B4546C" w:rsidRPr="000C53B6">
        <w:rPr>
          <w:rFonts w:cs="Arial"/>
          <w:sz w:val="20"/>
          <w:szCs w:val="20"/>
          <w:u w:val="single"/>
          <w:lang w:val="es-ES_tradnl"/>
        </w:rPr>
        <w:t>Normativa Aplicable</w:t>
      </w:r>
      <w:r w:rsidR="00B4546C" w:rsidRPr="000C53B6">
        <w:rPr>
          <w:rFonts w:cs="Arial"/>
          <w:sz w:val="20"/>
          <w:szCs w:val="20"/>
          <w:lang w:val="es-ES_tradnl"/>
        </w:rPr>
        <w:t>”)</w:t>
      </w:r>
      <w:r w:rsidR="00762CD1" w:rsidRPr="000C53B6">
        <w:rPr>
          <w:rFonts w:cs="Arial"/>
          <w:sz w:val="20"/>
          <w:szCs w:val="20"/>
          <w:lang w:val="es-ES_tradnl"/>
        </w:rPr>
        <w:t>, me dirijo a ustedes (el “</w:t>
      </w:r>
      <w:r w:rsidR="00762CD1" w:rsidRPr="000C53B6">
        <w:rPr>
          <w:rFonts w:cs="Arial"/>
          <w:sz w:val="20"/>
          <w:szCs w:val="20"/>
          <w:u w:val="single"/>
          <w:lang w:val="es-ES_tradnl"/>
        </w:rPr>
        <w:t>Agente</w:t>
      </w:r>
      <w:r w:rsidR="00762CD1" w:rsidRPr="000C53B6">
        <w:rPr>
          <w:rFonts w:cs="Arial"/>
          <w:sz w:val="20"/>
          <w:szCs w:val="20"/>
          <w:lang w:val="es-ES_tradnl"/>
        </w:rPr>
        <w:t>”)</w:t>
      </w:r>
      <w:r w:rsidRPr="000C53B6">
        <w:rPr>
          <w:rFonts w:cs="Arial"/>
          <w:sz w:val="20"/>
          <w:szCs w:val="20"/>
          <w:lang w:val="es-ES_tradnl"/>
        </w:rPr>
        <w:t xml:space="preserve"> </w:t>
      </w:r>
      <w:r w:rsidR="00762CD1" w:rsidRPr="000C53B6">
        <w:rPr>
          <w:rFonts w:cs="Arial"/>
          <w:sz w:val="20"/>
          <w:szCs w:val="20"/>
          <w:lang w:val="es-ES_tradnl"/>
        </w:rPr>
        <w:t>a fines de declarar y garantizar,</w:t>
      </w:r>
      <w:r w:rsidRPr="000C53B6">
        <w:rPr>
          <w:rFonts w:cs="Arial"/>
          <w:sz w:val="20"/>
          <w:szCs w:val="20"/>
          <w:lang w:val="es-ES_tradnl"/>
        </w:rPr>
        <w:t xml:space="preserve"> que:</w:t>
      </w:r>
    </w:p>
    <w:p w14:paraId="4D4DE789" w14:textId="77777777" w:rsidR="00002336" w:rsidRPr="000C53B6" w:rsidRDefault="00002336" w:rsidP="00002336">
      <w:pPr>
        <w:jc w:val="both"/>
        <w:rPr>
          <w:rFonts w:cs="Arial"/>
          <w:sz w:val="20"/>
          <w:szCs w:val="20"/>
          <w:lang w:val="es-ES_tradnl"/>
        </w:rPr>
      </w:pPr>
    </w:p>
    <w:p w14:paraId="7B3FD8BE" w14:textId="27C1ADAA" w:rsidR="00002336" w:rsidRPr="000C53B6" w:rsidRDefault="00002336" w:rsidP="00762CD1">
      <w:pPr>
        <w:pStyle w:val="Prrafode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0C53B6">
        <w:rPr>
          <w:rFonts w:cs="Arial"/>
          <w:sz w:val="20"/>
          <w:szCs w:val="20"/>
        </w:rPr>
        <w:t>Al día de la fecha, he realizado la totalidad de los actos formales necesarios</w:t>
      </w:r>
      <w:r w:rsidR="00B4546C" w:rsidRPr="000C53B6">
        <w:rPr>
          <w:rFonts w:cs="Arial"/>
          <w:sz w:val="20"/>
          <w:szCs w:val="20"/>
        </w:rPr>
        <w:t xml:space="preserve"> para ingresar al Régimen de Regularización de Activos tal como lo solicita la Normativa Aplicable.</w:t>
      </w:r>
    </w:p>
    <w:p w14:paraId="69B6BA1B" w14:textId="5A68FF28" w:rsidR="00B4546C" w:rsidRPr="000C53B6" w:rsidRDefault="00B4546C" w:rsidP="00762CD1">
      <w:pPr>
        <w:pStyle w:val="Prrafode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0C53B6">
        <w:rPr>
          <w:rFonts w:cs="Arial"/>
          <w:sz w:val="20"/>
          <w:szCs w:val="20"/>
        </w:rPr>
        <w:t>Todas las sumas de dinero</w:t>
      </w:r>
      <w:r w:rsidR="003C5850" w:rsidRPr="000C53B6">
        <w:rPr>
          <w:rFonts w:cs="Arial"/>
          <w:sz w:val="20"/>
          <w:szCs w:val="20"/>
        </w:rPr>
        <w:t xml:space="preserve"> y/o activos</w:t>
      </w:r>
      <w:r w:rsidRPr="000C53B6">
        <w:rPr>
          <w:rFonts w:cs="Arial"/>
          <w:sz w:val="20"/>
          <w:szCs w:val="20"/>
        </w:rPr>
        <w:t xml:space="preserve"> que ingresen a la Cuenta Especial, provendrán de cuentas especiales de regularización de activos abiertas</w:t>
      </w:r>
      <w:r w:rsidR="003C5850" w:rsidRPr="000C53B6">
        <w:rPr>
          <w:rFonts w:cs="Arial"/>
          <w:sz w:val="20"/>
          <w:szCs w:val="20"/>
        </w:rPr>
        <w:t xml:space="preserve"> en otros agentes autorizados y/o</w:t>
      </w:r>
      <w:r w:rsidRPr="000C53B6">
        <w:rPr>
          <w:rFonts w:cs="Arial"/>
          <w:sz w:val="20"/>
          <w:szCs w:val="20"/>
        </w:rPr>
        <w:t xml:space="preserve"> en entidades financieras, autorizadas a actuar como tales en los términos de la Ley 21.526.</w:t>
      </w:r>
    </w:p>
    <w:p w14:paraId="0182935C" w14:textId="7CA7B59B" w:rsidR="00B4546C" w:rsidRPr="000C53B6" w:rsidRDefault="00B4546C" w:rsidP="00762CD1">
      <w:pPr>
        <w:pStyle w:val="Prrafode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0C53B6">
        <w:rPr>
          <w:rFonts w:cs="Arial"/>
          <w:sz w:val="20"/>
          <w:szCs w:val="20"/>
        </w:rPr>
        <w:t xml:space="preserve">La totalidad de las operaciones que incluyan a la Cuenta Especial, serán para la </w:t>
      </w:r>
      <w:r w:rsidR="008975BF" w:rsidRPr="000C53B6">
        <w:rPr>
          <w:rFonts w:cs="Arial"/>
          <w:sz w:val="20"/>
          <w:szCs w:val="20"/>
        </w:rPr>
        <w:t xml:space="preserve">realización </w:t>
      </w:r>
      <w:r w:rsidRPr="000C53B6">
        <w:rPr>
          <w:rFonts w:cs="Arial"/>
          <w:sz w:val="20"/>
          <w:szCs w:val="20"/>
        </w:rPr>
        <w:t>exclusiva de Inversiones Elegibles y/o las operaciones autorizadas en la Normativa Aplicable.</w:t>
      </w:r>
    </w:p>
    <w:p w14:paraId="1A2C1DE1" w14:textId="543CF2C2" w:rsidR="00B4546C" w:rsidRPr="000C53B6" w:rsidRDefault="00B4546C" w:rsidP="00762CD1">
      <w:pPr>
        <w:pStyle w:val="Prrafode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0C53B6">
        <w:rPr>
          <w:rFonts w:cs="Arial"/>
          <w:sz w:val="20"/>
          <w:szCs w:val="20"/>
        </w:rPr>
        <w:t xml:space="preserve">La totalidad de los activos y operaciones </w:t>
      </w:r>
      <w:r w:rsidR="007A3EFE" w:rsidRPr="000C53B6">
        <w:rPr>
          <w:rFonts w:cs="Arial"/>
          <w:sz w:val="20"/>
          <w:szCs w:val="20"/>
        </w:rPr>
        <w:t>que los comprendan</w:t>
      </w:r>
      <w:r w:rsidRPr="000C53B6">
        <w:rPr>
          <w:rFonts w:cs="Arial"/>
          <w:sz w:val="20"/>
          <w:szCs w:val="20"/>
        </w:rPr>
        <w:t>, tienen origen</w:t>
      </w:r>
      <w:r w:rsidR="007A3EFE" w:rsidRPr="000C53B6">
        <w:rPr>
          <w:rFonts w:cs="Arial"/>
          <w:sz w:val="20"/>
          <w:szCs w:val="20"/>
        </w:rPr>
        <w:t xml:space="preserve"> y</w:t>
      </w:r>
      <w:r w:rsidRPr="000C53B6">
        <w:rPr>
          <w:rFonts w:cs="Arial"/>
          <w:sz w:val="20"/>
          <w:szCs w:val="20"/>
        </w:rPr>
        <w:t xml:space="preserve"> finalidad lícita, pudiendo trazarse</w:t>
      </w:r>
      <w:r w:rsidR="00762CD1" w:rsidRPr="000C53B6">
        <w:rPr>
          <w:rFonts w:cs="Arial"/>
          <w:sz w:val="20"/>
          <w:szCs w:val="20"/>
        </w:rPr>
        <w:t xml:space="preserve"> su origen y destino, como así el cumplimiento </w:t>
      </w:r>
      <w:r w:rsidRPr="000C53B6">
        <w:rPr>
          <w:rFonts w:cs="Arial"/>
          <w:sz w:val="20"/>
          <w:szCs w:val="20"/>
        </w:rPr>
        <w:t>en su totalidad a la Normativa Aplicable.</w:t>
      </w:r>
    </w:p>
    <w:p w14:paraId="0A54948F" w14:textId="5007F5F3" w:rsidR="00B4546C" w:rsidRPr="000C53B6" w:rsidRDefault="00B4546C" w:rsidP="00762CD1">
      <w:pPr>
        <w:pStyle w:val="Prrafode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0C53B6">
        <w:rPr>
          <w:rFonts w:cs="Arial"/>
          <w:sz w:val="20"/>
          <w:szCs w:val="20"/>
        </w:rPr>
        <w:t>Suministraré inmediatamente a primera demanda de su parte, cualquier información y/o documentación respaldatoria que solicite en el marco de la Normativa Aplicable.</w:t>
      </w:r>
    </w:p>
    <w:p w14:paraId="4EBCA839" w14:textId="51B1A3D8" w:rsidR="00762CD1" w:rsidRPr="000C53B6" w:rsidRDefault="00762CD1" w:rsidP="00762CD1">
      <w:pPr>
        <w:pStyle w:val="Prrafode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0C53B6">
        <w:rPr>
          <w:rFonts w:cs="Arial"/>
          <w:sz w:val="20"/>
          <w:szCs w:val="20"/>
        </w:rPr>
        <w:t>Autorizo al Agente a realizar transferencias de fondos no invertidos, realizar retenciones y</w:t>
      </w:r>
      <w:r w:rsidR="007A3EFE" w:rsidRPr="000C53B6">
        <w:rPr>
          <w:rFonts w:cs="Arial"/>
          <w:sz w:val="20"/>
          <w:szCs w:val="20"/>
        </w:rPr>
        <w:t>/o</w:t>
      </w:r>
      <w:r w:rsidRPr="000C53B6">
        <w:rPr>
          <w:rFonts w:cs="Arial"/>
          <w:sz w:val="20"/>
          <w:szCs w:val="20"/>
        </w:rPr>
        <w:t xml:space="preserve"> cualquier otro de los actos</w:t>
      </w:r>
      <w:r w:rsidR="007A3EFE" w:rsidRPr="000C53B6">
        <w:rPr>
          <w:rFonts w:cs="Arial"/>
          <w:sz w:val="20"/>
          <w:szCs w:val="20"/>
        </w:rPr>
        <w:t xml:space="preserve"> de su potestad</w:t>
      </w:r>
      <w:r w:rsidRPr="000C53B6">
        <w:rPr>
          <w:rFonts w:cs="Arial"/>
          <w:sz w:val="20"/>
          <w:szCs w:val="20"/>
        </w:rPr>
        <w:t xml:space="preserve"> previstos en la Normativa Aplicable.</w:t>
      </w:r>
    </w:p>
    <w:p w14:paraId="7F1AFFDE" w14:textId="0059B309" w:rsidR="006C5B2F" w:rsidRPr="000C53B6" w:rsidRDefault="006C5B2F" w:rsidP="007A3EFE">
      <w:pPr>
        <w:pStyle w:val="Prrafode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0C53B6">
        <w:rPr>
          <w:rFonts w:cs="Arial"/>
          <w:sz w:val="20"/>
          <w:szCs w:val="20"/>
        </w:rPr>
        <w:t xml:space="preserve">Acepto irrestrictamente </w:t>
      </w:r>
      <w:proofErr w:type="gramStart"/>
      <w:r w:rsidRPr="000C53B6">
        <w:rPr>
          <w:rFonts w:cs="Arial"/>
          <w:sz w:val="20"/>
          <w:szCs w:val="20"/>
        </w:rPr>
        <w:t>que</w:t>
      </w:r>
      <w:proofErr w:type="gramEnd"/>
      <w:r w:rsidRPr="000C53B6">
        <w:rPr>
          <w:rFonts w:cs="Arial"/>
          <w:sz w:val="20"/>
          <w:szCs w:val="20"/>
        </w:rPr>
        <w:t xml:space="preserve"> a partir del 31 de diciembre de 2025, el Agente procederá al cierre de la Cuenta Especial y deberé decidir inmediatamente al momento que se me solicite, si transferir mi tenencia a una cuenta comitente común o vender la misma y transferir el resultado de la misma a una cuenta radicada en entidad financiera.</w:t>
      </w:r>
    </w:p>
    <w:p w14:paraId="2F310E8E" w14:textId="68402010" w:rsidR="007A3EFE" w:rsidRPr="000C53B6" w:rsidRDefault="007A3EFE" w:rsidP="007A3EFE">
      <w:pPr>
        <w:pStyle w:val="Prrafode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0C53B6">
        <w:rPr>
          <w:rFonts w:cs="Arial"/>
          <w:sz w:val="20"/>
          <w:szCs w:val="20"/>
        </w:rPr>
        <w:t>Cualquiera de los términos en mayúscula que obren en esta Declaración Jurada y no se encuentren definidos en la misma, tendrán las definiciones dispuestas en la Normativa Aplicable.</w:t>
      </w:r>
    </w:p>
    <w:p w14:paraId="5447E3B8" w14:textId="47085F55" w:rsidR="00762CD1" w:rsidRPr="000C53B6" w:rsidRDefault="00762CD1" w:rsidP="00762CD1">
      <w:pPr>
        <w:pStyle w:val="Prrafode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0C53B6">
        <w:rPr>
          <w:rFonts w:cs="Arial"/>
          <w:sz w:val="20"/>
          <w:szCs w:val="20"/>
        </w:rPr>
        <w:t>La Declaración Jurada será complementaria a mis obligaciones bajo los términos y condiciones de la solicitud de apertura de cuenta suscripta</w:t>
      </w:r>
      <w:r w:rsidR="007A3EFE" w:rsidRPr="000C53B6">
        <w:rPr>
          <w:rFonts w:cs="Arial"/>
          <w:sz w:val="20"/>
          <w:szCs w:val="20"/>
        </w:rPr>
        <w:t xml:space="preserve"> con el Agente</w:t>
      </w:r>
      <w:r w:rsidRPr="000C53B6">
        <w:rPr>
          <w:rFonts w:cs="Arial"/>
          <w:sz w:val="20"/>
          <w:szCs w:val="20"/>
        </w:rPr>
        <w:t>.</w:t>
      </w:r>
    </w:p>
    <w:p w14:paraId="597B7273" w14:textId="77777777" w:rsidR="00762CD1" w:rsidRPr="000C53B6" w:rsidRDefault="00762CD1" w:rsidP="00762CD1">
      <w:pPr>
        <w:spacing w:after="120"/>
        <w:jc w:val="both"/>
        <w:rPr>
          <w:sz w:val="20"/>
          <w:szCs w:val="20"/>
        </w:rPr>
      </w:pPr>
    </w:p>
    <w:p w14:paraId="111C1E03" w14:textId="77777777" w:rsidR="006C5B2F" w:rsidRDefault="006C5B2F" w:rsidP="00762CD1">
      <w:pPr>
        <w:spacing w:after="120"/>
        <w:jc w:val="both"/>
        <w:rPr>
          <w:sz w:val="20"/>
          <w:szCs w:val="20"/>
        </w:rPr>
      </w:pPr>
    </w:p>
    <w:p w14:paraId="63910CED" w14:textId="77777777" w:rsidR="000C53B6" w:rsidRDefault="000C53B6" w:rsidP="00762CD1">
      <w:pPr>
        <w:spacing w:after="120"/>
        <w:jc w:val="both"/>
        <w:rPr>
          <w:sz w:val="20"/>
          <w:szCs w:val="20"/>
        </w:rPr>
      </w:pPr>
    </w:p>
    <w:p w14:paraId="636E19E8" w14:textId="77777777" w:rsidR="000C53B6" w:rsidRPr="000C53B6" w:rsidRDefault="000C53B6" w:rsidP="00762CD1">
      <w:pPr>
        <w:spacing w:after="120"/>
        <w:jc w:val="both"/>
        <w:rPr>
          <w:sz w:val="20"/>
          <w:szCs w:val="20"/>
        </w:rPr>
      </w:pPr>
    </w:p>
    <w:p w14:paraId="1A223749" w14:textId="4681A227" w:rsidR="00762CD1" w:rsidRPr="000C53B6" w:rsidRDefault="00762CD1" w:rsidP="00762CD1">
      <w:pPr>
        <w:spacing w:after="120"/>
        <w:jc w:val="both"/>
        <w:rPr>
          <w:sz w:val="20"/>
          <w:szCs w:val="20"/>
        </w:rPr>
      </w:pPr>
      <w:r w:rsidRPr="000C53B6">
        <w:rPr>
          <w:sz w:val="20"/>
          <w:szCs w:val="20"/>
        </w:rPr>
        <w:t>________________________</w:t>
      </w:r>
    </w:p>
    <w:p w14:paraId="250501A5" w14:textId="53618F17" w:rsidR="00762CD1" w:rsidRPr="000C53B6" w:rsidRDefault="00762CD1" w:rsidP="00762CD1">
      <w:pPr>
        <w:spacing w:after="120"/>
        <w:jc w:val="both"/>
        <w:rPr>
          <w:sz w:val="20"/>
          <w:szCs w:val="20"/>
        </w:rPr>
      </w:pPr>
      <w:r w:rsidRPr="000C53B6">
        <w:rPr>
          <w:sz w:val="20"/>
          <w:szCs w:val="20"/>
        </w:rPr>
        <w:t>Aclaración:</w:t>
      </w:r>
    </w:p>
    <w:sectPr w:rsidR="00762CD1" w:rsidRPr="000C53B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13D1C" w14:textId="77777777" w:rsidR="001D79B0" w:rsidRDefault="001D79B0" w:rsidP="00002336">
      <w:r>
        <w:separator/>
      </w:r>
    </w:p>
  </w:endnote>
  <w:endnote w:type="continuationSeparator" w:id="0">
    <w:p w14:paraId="0BA089CA" w14:textId="77777777" w:rsidR="001D79B0" w:rsidRDefault="001D79B0" w:rsidP="0000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2586" w14:textId="77777777" w:rsidR="001D79B0" w:rsidRDefault="001D79B0" w:rsidP="00002336">
      <w:r>
        <w:separator/>
      </w:r>
    </w:p>
  </w:footnote>
  <w:footnote w:type="continuationSeparator" w:id="0">
    <w:p w14:paraId="26E89A03" w14:textId="77777777" w:rsidR="001D79B0" w:rsidRDefault="001D79B0" w:rsidP="0000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04EF" w14:textId="15484AE5" w:rsidR="00002336" w:rsidRPr="000C53B6" w:rsidRDefault="000C53B6" w:rsidP="000C53B6">
    <w:pPr>
      <w:pStyle w:val="Encabezado"/>
    </w:pPr>
    <w:r w:rsidRPr="002176C2">
      <w:rPr>
        <w:rFonts w:ascii="Times New Roman" w:eastAsia="Times New Roman" w:hAnsi="Times New Roman" w:cs="Times New Roman"/>
        <w:noProof/>
      </w:rPr>
      <w:drawing>
        <wp:inline distT="0" distB="0" distL="0" distR="0" wp14:anchorId="116DF56E" wp14:editId="09584A1F">
          <wp:extent cx="2876951" cy="1009791"/>
          <wp:effectExtent l="0" t="0" r="0" b="0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6951" cy="1009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908FB"/>
    <w:multiLevelType w:val="hybridMultilevel"/>
    <w:tmpl w:val="B2A4E054"/>
    <w:lvl w:ilvl="0" w:tplc="80E2DB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8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36"/>
    <w:rsid w:val="00002336"/>
    <w:rsid w:val="000C53B6"/>
    <w:rsid w:val="001D79B0"/>
    <w:rsid w:val="0026332A"/>
    <w:rsid w:val="00267CB2"/>
    <w:rsid w:val="0033444C"/>
    <w:rsid w:val="003902F7"/>
    <w:rsid w:val="003C5850"/>
    <w:rsid w:val="004A0768"/>
    <w:rsid w:val="006235A6"/>
    <w:rsid w:val="00655C36"/>
    <w:rsid w:val="006C5B2F"/>
    <w:rsid w:val="00762CD1"/>
    <w:rsid w:val="007A3EFE"/>
    <w:rsid w:val="00846A1A"/>
    <w:rsid w:val="00887BA3"/>
    <w:rsid w:val="008975BF"/>
    <w:rsid w:val="008F3453"/>
    <w:rsid w:val="009446ED"/>
    <w:rsid w:val="00A905EA"/>
    <w:rsid w:val="00B4546C"/>
    <w:rsid w:val="00D336DB"/>
    <w:rsid w:val="00F872BF"/>
    <w:rsid w:val="00F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A67F5"/>
  <w15:chartTrackingRefBased/>
  <w15:docId w15:val="{A831E300-D938-5E4F-87B1-2E31CCAB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2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2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2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2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23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23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23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3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2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2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2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23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23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23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23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23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23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23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23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2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23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23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23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23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2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23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23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023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336"/>
  </w:style>
  <w:style w:type="paragraph" w:styleId="Piedepgina">
    <w:name w:val="footer"/>
    <w:basedOn w:val="Normal"/>
    <w:link w:val="PiedepginaCar"/>
    <w:uiPriority w:val="99"/>
    <w:unhideWhenUsed/>
    <w:rsid w:val="000023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Cornes Sangiao</dc:creator>
  <cp:keywords/>
  <dc:description/>
  <cp:lastModifiedBy>SILVANA GONZALEZ</cp:lastModifiedBy>
  <cp:revision>4</cp:revision>
  <dcterms:created xsi:type="dcterms:W3CDTF">2024-08-14T20:17:00Z</dcterms:created>
  <dcterms:modified xsi:type="dcterms:W3CDTF">2024-08-16T16:59:00Z</dcterms:modified>
</cp:coreProperties>
</file>